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AEA0" w14:textId="74596F53" w:rsidR="0072394B" w:rsidRPr="00E62DB3" w:rsidRDefault="0072394B" w:rsidP="0072394B">
      <w:pPr>
        <w:pStyle w:val="Naslov1"/>
        <w:spacing w:before="0"/>
        <w:rPr>
          <w:rFonts w:ascii="Times New Roman" w:hAnsi="Times New Roman" w:cs="Times New Roman"/>
          <w:b w:val="0"/>
          <w:caps w:val="0"/>
          <w:sz w:val="22"/>
          <w:szCs w:val="22"/>
        </w:rPr>
      </w:pPr>
      <w:r w:rsidRPr="00E62DB3">
        <w:rPr>
          <w:rFonts w:ascii="Times New Roman" w:hAnsi="Times New Roman" w:cs="Times New Roman"/>
          <w:sz w:val="22"/>
          <w:szCs w:val="22"/>
        </w:rPr>
        <w:t xml:space="preserve">TEHNIČKA SPECIFIKACIJA </w:t>
      </w:r>
    </w:p>
    <w:p w14:paraId="3C3B028C" w14:textId="77777777" w:rsidR="0072394B" w:rsidRDefault="0072394B"/>
    <w:p w14:paraId="3103374B" w14:textId="0436372C" w:rsidR="001E1DC4" w:rsidRPr="00D763D7" w:rsidRDefault="001E1DC4" w:rsidP="001E1DC4">
      <w:pPr>
        <w:rPr>
          <w:rFonts w:ascii="Arial" w:hAnsi="Arial" w:cs="Arial"/>
          <w:bCs/>
        </w:rPr>
      </w:pPr>
      <w:r w:rsidRPr="00D763D7">
        <w:rPr>
          <w:rFonts w:ascii="Arial" w:hAnsi="Arial" w:cs="Arial"/>
          <w:bCs/>
        </w:rPr>
        <w:t xml:space="preserve">Postojeći uređaj za </w:t>
      </w:r>
      <w:r>
        <w:rPr>
          <w:rFonts w:ascii="Arial" w:hAnsi="Arial" w:cs="Arial"/>
          <w:bCs/>
        </w:rPr>
        <w:t>zaštitu od vanjskog mrežnog prometa pr</w:t>
      </w:r>
      <w:r w:rsidRPr="00D763D7">
        <w:rPr>
          <w:rFonts w:ascii="Arial" w:hAnsi="Arial" w:cs="Arial"/>
          <w:bCs/>
        </w:rPr>
        <w:t>ikazan je u sljedećoj tablici: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61"/>
        <w:gridCol w:w="7414"/>
        <w:gridCol w:w="1276"/>
      </w:tblGrid>
      <w:tr w:rsidR="001E1DC4" w:rsidRPr="009C498E" w14:paraId="68284103" w14:textId="77777777" w:rsidTr="003C15FC">
        <w:trPr>
          <w:trHeight w:val="64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D0366" w14:textId="795E1967" w:rsidR="001E1DC4" w:rsidRPr="009C498E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6918">
              <w:rPr>
                <w:b/>
              </w:rPr>
              <w:t xml:space="preserve">UREĐAJ ZA </w:t>
            </w:r>
            <w:r>
              <w:rPr>
                <w:b/>
              </w:rPr>
              <w:t>ZAŠTITU OD VANJSKOG MREŽNOG PROMETA</w:t>
            </w:r>
          </w:p>
        </w:tc>
      </w:tr>
      <w:tr w:rsidR="001E1DC4" w:rsidRPr="009C498E" w14:paraId="7546A1B5" w14:textId="77777777" w:rsidTr="003C15FC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2EB93" w14:textId="77777777" w:rsidR="001E1DC4" w:rsidRPr="009C498E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245E49" w14:textId="6072C1E9" w:rsidR="001E1DC4" w:rsidRPr="009C498E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  <w:r w:rsidR="00E61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420855" w14:textId="77777777" w:rsidR="001E1DC4" w:rsidRPr="00CE348B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</w:tr>
      <w:tr w:rsidR="001E1DC4" w:rsidRPr="009C498E" w14:paraId="02EF03E2" w14:textId="77777777" w:rsidTr="003C15FC">
        <w:trPr>
          <w:trHeight w:val="19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68E45" w14:textId="77777777" w:rsidR="001E1DC4" w:rsidRPr="00F237C7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7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CCE19" w14:textId="77777777" w:rsidR="001E1DC4" w:rsidRDefault="001E1DC4" w:rsidP="003C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egular" w:hAnsi="ArialRegular" w:cs="ArialRegular"/>
                <w:sz w:val="18"/>
                <w:szCs w:val="18"/>
              </w:rPr>
            </w:pPr>
          </w:p>
          <w:p w14:paraId="25FB778A" w14:textId="77777777" w:rsidR="001E1DC4" w:rsidRDefault="001E1DC4" w:rsidP="003C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Sigurnosno rješenje proizvođača Trend Micro za zaštitu od vanjskog mrežnog prometa radi mrežnu analizu prometa u pasivnom načinu rada, odnosno radi se analiza kopije mrežnog prometa. Na ovaj način radi se inspekcija kompletnog mrežnog prometa bez utjecaja na zastoj poslovanja. Rješenje ima podršku i mogućnost inspekcije 500Mbps mrežnog prometa. Inspekcija omogućava otkrivanje zloćudnih mrežnih aktivnosti kao što su malware, ransomware, zero-day, exploit, command and control aktivnosti, detekciju usmjerenih napada, aktivnosti širenja ugroze unutar mreže, sandbox analizu. Uređaj ima 5 mrežnih sučelja, a svako sučelje omogućava inspekciju zasebnog segmenta.</w:t>
            </w:r>
          </w:p>
          <w:p w14:paraId="3B25B689" w14:textId="77777777" w:rsidR="001E1DC4" w:rsidRDefault="001E1DC4" w:rsidP="003C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egular" w:hAnsi="ArialRegular" w:cs="ArialRegular"/>
                <w:sz w:val="18"/>
                <w:szCs w:val="18"/>
              </w:rPr>
            </w:pPr>
            <w:r w:rsidRPr="005F536D">
              <w:rPr>
                <w:rFonts w:ascii="ArialRegular" w:hAnsi="ArialRegular" w:cs="ArialRegular"/>
                <w:sz w:val="18"/>
                <w:szCs w:val="18"/>
              </w:rPr>
              <w:t>Kompletno rješenje pokriveno je tehničkom podrškom proizvođača koje obuhvaća hardversku i softversku podršku u trajanju 1 godine.</w:t>
            </w:r>
          </w:p>
          <w:p w14:paraId="30D87199" w14:textId="77777777" w:rsidR="001E1DC4" w:rsidRPr="005F536D" w:rsidRDefault="001E1DC4" w:rsidP="003C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ACD86" w14:textId="77777777" w:rsidR="001E1DC4" w:rsidRPr="00F97D85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7D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  <w:p w14:paraId="39FB90CE" w14:textId="77777777" w:rsidR="001E1DC4" w:rsidRPr="00CE348B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2674AECC" w14:textId="77777777" w:rsidR="001E1DC4" w:rsidRDefault="001E1DC4" w:rsidP="001E1DC4">
      <w:pPr>
        <w:jc w:val="center"/>
        <w:rPr>
          <w:b/>
        </w:rPr>
      </w:pPr>
    </w:p>
    <w:p w14:paraId="65629CB4" w14:textId="069AB3D1" w:rsidR="001E1DC4" w:rsidRDefault="001E1DC4" w:rsidP="001E1D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Predmet nabave je produljenje podrške proizvođača </w:t>
      </w:r>
      <w:r w:rsidR="00B05E76">
        <w:rPr>
          <w:rFonts w:ascii="Arial" w:hAnsi="Arial" w:cs="Arial"/>
          <w:bCs/>
        </w:rPr>
        <w:t xml:space="preserve">i licenci </w:t>
      </w:r>
      <w:r>
        <w:rPr>
          <w:rFonts w:ascii="Arial" w:hAnsi="Arial" w:cs="Arial"/>
          <w:bCs/>
        </w:rPr>
        <w:t>za zaštitu od vanjskog mrežnog prometa i usluga održavanja, odnosno: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53"/>
        <w:gridCol w:w="7122"/>
        <w:gridCol w:w="1276"/>
      </w:tblGrid>
      <w:tr w:rsidR="001E1DC4" w:rsidRPr="009C498E" w14:paraId="396C9581" w14:textId="77777777" w:rsidTr="003C15FC">
        <w:trPr>
          <w:trHeight w:val="84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29902" w14:textId="77777777" w:rsidR="001E1DC4" w:rsidRPr="009C498E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C49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549F9E" w14:textId="77777777" w:rsidR="001E1DC4" w:rsidRPr="009C498E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7C4B97" w14:textId="77777777" w:rsidR="001E1DC4" w:rsidRPr="00CE348B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</w:tr>
      <w:tr w:rsidR="001E1DC4" w:rsidRPr="009C498E" w14:paraId="2F6E5AFC" w14:textId="77777777" w:rsidTr="003C15FC">
        <w:trPr>
          <w:trHeight w:val="589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051CE" w14:textId="77777777" w:rsidR="001E1DC4" w:rsidRPr="00F237C7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Pr="00F237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EFA71" w14:textId="5E514852" w:rsidR="001E1DC4" w:rsidRPr="00EE4F97" w:rsidRDefault="001E1DC4" w:rsidP="003C15FC">
            <w:pPr>
              <w:spacing w:after="0" w:line="240" w:lineRule="auto"/>
              <w:rPr>
                <w:rFonts w:ascii="ArialRegular" w:hAnsi="ArialRegular" w:cs="ArialRegular"/>
                <w:sz w:val="18"/>
                <w:szCs w:val="18"/>
              </w:rPr>
            </w:pPr>
            <w:r w:rsidRPr="00D6301E">
              <w:rPr>
                <w:rFonts w:ascii="ArialRegular" w:hAnsi="ArialRegular" w:cs="ArialRegular"/>
                <w:sz w:val="18"/>
                <w:szCs w:val="18"/>
              </w:rPr>
              <w:t>Tehnička podrška proizvođača</w:t>
            </w:r>
            <w:r w:rsidR="00B05E76">
              <w:rPr>
                <w:rFonts w:ascii="ArialRegular" w:hAnsi="ArialRegular" w:cs="ArialRegular"/>
                <w:sz w:val="18"/>
                <w:szCs w:val="18"/>
              </w:rPr>
              <w:t xml:space="preserve"> i licence</w:t>
            </w:r>
            <w:r w:rsidRPr="00D6301E">
              <w:rPr>
                <w:rFonts w:ascii="ArialRegular" w:hAnsi="ArialRegular" w:cs="ArialRegular"/>
                <w:sz w:val="18"/>
                <w:szCs w:val="18"/>
              </w:rPr>
              <w:t xml:space="preserve"> za uređaj za zaštitu vanjskog mrežnog prometa </w:t>
            </w:r>
            <w:r w:rsidR="00B05E76">
              <w:rPr>
                <w:rFonts w:ascii="ArialRegular" w:hAnsi="ArialRegular" w:cs="ArialRegular"/>
                <w:sz w:val="18"/>
                <w:szCs w:val="18"/>
              </w:rPr>
              <w:t>u trajanju od 1 godine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9A25" w14:textId="77777777" w:rsidR="001E1DC4" w:rsidRPr="00F97D85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7D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  <w:p w14:paraId="7E982FCA" w14:textId="77777777" w:rsidR="001E1DC4" w:rsidRPr="00CE348B" w:rsidRDefault="001E1DC4" w:rsidP="003C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37A5401A" w14:textId="77777777" w:rsidR="001E1DC4" w:rsidRPr="005E1888" w:rsidRDefault="001E1DC4" w:rsidP="001E1DC4">
      <w:pPr>
        <w:rPr>
          <w:b/>
        </w:rPr>
      </w:pPr>
    </w:p>
    <w:tbl>
      <w:tblPr>
        <w:tblpPr w:leftFromText="180" w:rightFromText="180" w:vertAnchor="page" w:horzAnchor="margin" w:tblpXSpec="right" w:tblpY="10711"/>
        <w:tblW w:w="2085" w:type="dxa"/>
        <w:tblLook w:val="04A0" w:firstRow="1" w:lastRow="0" w:firstColumn="1" w:lastColumn="0" w:noHBand="0" w:noVBand="1"/>
      </w:tblPr>
      <w:tblGrid>
        <w:gridCol w:w="2085"/>
      </w:tblGrid>
      <w:tr w:rsidR="00CA18E9" w:rsidRPr="00CA18E9" w14:paraId="5698C6E8" w14:textId="77777777" w:rsidTr="00CA18E9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720" w14:textId="77777777" w:rsidR="00CA18E9" w:rsidRPr="00CA18E9" w:rsidRDefault="00CA18E9" w:rsidP="00CA18E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</w:pPr>
            <w:r w:rsidRPr="00CA18E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  <w:t>za Ponuditelja:</w:t>
            </w:r>
          </w:p>
        </w:tc>
      </w:tr>
      <w:tr w:rsidR="00CA18E9" w:rsidRPr="00CA18E9" w14:paraId="114C17E8" w14:textId="77777777" w:rsidTr="00CA18E9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BC8" w14:textId="77777777" w:rsidR="00CA18E9" w:rsidRPr="00CA18E9" w:rsidRDefault="00CA18E9" w:rsidP="00CA18E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</w:pPr>
            <w:r w:rsidRPr="00CA18E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  <w:t>______________</w:t>
            </w:r>
          </w:p>
        </w:tc>
      </w:tr>
      <w:tr w:rsidR="00CA18E9" w:rsidRPr="00CA18E9" w14:paraId="74E1AA95" w14:textId="77777777" w:rsidTr="00CA18E9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E75D" w14:textId="77777777" w:rsidR="00CA18E9" w:rsidRPr="00CA18E9" w:rsidRDefault="00CA18E9" w:rsidP="00CA18E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</w:pPr>
            <w:r w:rsidRPr="00CA18E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hr-HR"/>
              </w:rPr>
              <w:t>(žig i potpis)</w:t>
            </w:r>
          </w:p>
        </w:tc>
      </w:tr>
    </w:tbl>
    <w:p w14:paraId="18854F18" w14:textId="77777777" w:rsidR="0072394B" w:rsidRDefault="0072394B"/>
    <w:sectPr w:rsidR="0072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06CC" w14:textId="77777777" w:rsidR="00107AB8" w:rsidRDefault="00107AB8" w:rsidP="00C36F0F">
      <w:pPr>
        <w:spacing w:after="0" w:line="240" w:lineRule="auto"/>
      </w:pPr>
      <w:r>
        <w:separator/>
      </w:r>
    </w:p>
  </w:endnote>
  <w:endnote w:type="continuationSeparator" w:id="0">
    <w:p w14:paraId="2DAFC363" w14:textId="77777777" w:rsidR="00107AB8" w:rsidRDefault="00107AB8" w:rsidP="00C3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51C7" w14:textId="77777777" w:rsidR="00107AB8" w:rsidRDefault="00107AB8" w:rsidP="00C36F0F">
      <w:pPr>
        <w:spacing w:after="0" w:line="240" w:lineRule="auto"/>
      </w:pPr>
      <w:r>
        <w:separator/>
      </w:r>
    </w:p>
  </w:footnote>
  <w:footnote w:type="continuationSeparator" w:id="0">
    <w:p w14:paraId="073C5503" w14:textId="77777777" w:rsidR="00107AB8" w:rsidRDefault="00107AB8" w:rsidP="00C3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128"/>
    <w:multiLevelType w:val="hybridMultilevel"/>
    <w:tmpl w:val="EF52D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BB6"/>
    <w:multiLevelType w:val="hybridMultilevel"/>
    <w:tmpl w:val="A784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ADF"/>
    <w:multiLevelType w:val="hybridMultilevel"/>
    <w:tmpl w:val="2F7A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490">
    <w:abstractNumId w:val="0"/>
  </w:num>
  <w:num w:numId="2" w16cid:durableId="1158689200">
    <w:abstractNumId w:val="2"/>
  </w:num>
  <w:num w:numId="3" w16cid:durableId="204721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4B"/>
    <w:rsid w:val="000C6F3A"/>
    <w:rsid w:val="00107AB8"/>
    <w:rsid w:val="001B025C"/>
    <w:rsid w:val="001B7D0C"/>
    <w:rsid w:val="001D1538"/>
    <w:rsid w:val="001E1DC4"/>
    <w:rsid w:val="00246BBE"/>
    <w:rsid w:val="00263464"/>
    <w:rsid w:val="002B34DE"/>
    <w:rsid w:val="002C5D4D"/>
    <w:rsid w:val="00387218"/>
    <w:rsid w:val="00721E44"/>
    <w:rsid w:val="0072394B"/>
    <w:rsid w:val="007E5F79"/>
    <w:rsid w:val="009269C6"/>
    <w:rsid w:val="009B61B8"/>
    <w:rsid w:val="009B6D76"/>
    <w:rsid w:val="009D1CED"/>
    <w:rsid w:val="00AD56EF"/>
    <w:rsid w:val="00B05E76"/>
    <w:rsid w:val="00B06490"/>
    <w:rsid w:val="00C13612"/>
    <w:rsid w:val="00C36F0F"/>
    <w:rsid w:val="00CA18E9"/>
    <w:rsid w:val="00CC0D92"/>
    <w:rsid w:val="00D5763D"/>
    <w:rsid w:val="00E610C3"/>
    <w:rsid w:val="00ED1C7D"/>
    <w:rsid w:val="00F23131"/>
    <w:rsid w:val="00F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5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72394B"/>
    <w:pPr>
      <w:keepNext/>
      <w:keepLines/>
      <w:spacing w:before="240" w:after="0" w:line="240" w:lineRule="auto"/>
      <w:outlineLvl w:val="0"/>
    </w:pPr>
    <w:rPr>
      <w:rFonts w:ascii="Arial" w:eastAsiaTheme="majorEastAsia" w:hAnsi="Arial" w:cs="Arial"/>
      <w:b/>
      <w:caps/>
      <w:noProof w:val="0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394B"/>
    <w:rPr>
      <w:rFonts w:ascii="Arial" w:eastAsiaTheme="majorEastAsia" w:hAnsi="Arial" w:cs="Arial"/>
      <w:b/>
      <w:caps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D0C"/>
    <w:rPr>
      <w:rFonts w:ascii="Segoe UI" w:hAnsi="Segoe UI" w:cs="Segoe UI"/>
      <w:noProof/>
      <w:sz w:val="18"/>
      <w:szCs w:val="18"/>
    </w:rPr>
  </w:style>
  <w:style w:type="paragraph" w:styleId="Odlomakpopisa">
    <w:name w:val="List Paragraph"/>
    <w:basedOn w:val="Normal"/>
    <w:uiPriority w:val="34"/>
    <w:qFormat/>
    <w:rsid w:val="002634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6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F0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C36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F0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Props1.xml><?xml version="1.0" encoding="utf-8"?>
<ds:datastoreItem xmlns:ds="http://schemas.openxmlformats.org/officeDocument/2006/customXml" ds:itemID="{D8DD3BB0-44D8-471B-B7CB-450BC279A1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2024-04-12T08:54:00Z</dcterms:created>
  <dcterms:modified xsi:type="dcterms:W3CDTF">2024-04-12T08:55:00Z</dcterms:modified>
</cp:coreProperties>
</file>